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66" w:rsidRDefault="00EB6F66" w:rsidP="00EB6F66">
      <w:pPr>
        <w:spacing w:line="276" w:lineRule="auto"/>
        <w:jc w:val="center"/>
        <w:rPr>
          <w:rFonts w:eastAsia="Calibri"/>
          <w:b/>
        </w:rPr>
      </w:pPr>
      <w:r w:rsidRPr="00FF756E">
        <w:rPr>
          <w:b/>
        </w:rPr>
        <w:t xml:space="preserve">PLAN VE BÜTÇE </w:t>
      </w:r>
      <w:r w:rsidR="00131EEB">
        <w:rPr>
          <w:b/>
          <w:bCs/>
          <w:lang w:eastAsia="x-none"/>
        </w:rPr>
        <w:t xml:space="preserve">KOMİSYONU </w:t>
      </w:r>
      <w:r w:rsidRPr="00FF756E">
        <w:rPr>
          <w:rFonts w:eastAsia="Calibri"/>
          <w:b/>
        </w:rPr>
        <w:t>RAPORU</w:t>
      </w:r>
    </w:p>
    <w:p w:rsidR="00100364" w:rsidRPr="00A70E12" w:rsidRDefault="00100364" w:rsidP="000F6D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757"/>
      </w:tblGrid>
      <w:tr w:rsidR="00100364" w:rsidRPr="00A70E12" w:rsidTr="00100364">
        <w:trPr>
          <w:trHeight w:val="4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TEKLİFİN / ÖNERGENİN KONUSU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1E24AD" w:rsidRDefault="00E86A0C" w:rsidP="00E86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Taşınmaz Tahsisi ( </w:t>
            </w:r>
            <w:r w:rsidR="00131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Hafız İbrahim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Demiralay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Konağı)</w:t>
            </w:r>
          </w:p>
        </w:tc>
      </w:tr>
      <w:tr w:rsidR="00100364" w:rsidRPr="00A70E12" w:rsidTr="00100364">
        <w:trPr>
          <w:trHeight w:val="11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HAVALE TARİHİ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87464A" w:rsidP="008746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02/07/2024</w:t>
            </w:r>
          </w:p>
        </w:tc>
      </w:tr>
      <w:tr w:rsidR="00100364" w:rsidRPr="00A70E12" w:rsidTr="00100364">
        <w:trPr>
          <w:trHeight w:val="8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HAVALE KARAR SAYISI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B01E6F" w:rsidP="008746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00364" w:rsidRPr="00A70E1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100364" w:rsidRPr="00A70E12">
              <w:rPr>
                <w:rFonts w:ascii="Times New Roman" w:hAnsi="Times New Roman" w:cs="Times New Roman"/>
                <w:bCs/>
              </w:rPr>
              <w:t xml:space="preserve">- </w:t>
            </w:r>
            <w:r w:rsidR="005835AB">
              <w:rPr>
                <w:rFonts w:ascii="Times New Roman" w:hAnsi="Times New Roman" w:cs="Times New Roman"/>
                <w:bCs/>
              </w:rPr>
              <w:t>1</w:t>
            </w:r>
            <w:r w:rsidR="0087464A">
              <w:rPr>
                <w:rFonts w:ascii="Times New Roman" w:hAnsi="Times New Roman" w:cs="Times New Roman"/>
                <w:bCs/>
              </w:rPr>
              <w:t>58</w:t>
            </w:r>
          </w:p>
        </w:tc>
      </w:tr>
    </w:tbl>
    <w:p w:rsidR="00B46627" w:rsidRDefault="00B46627" w:rsidP="000F6DE1">
      <w:pPr>
        <w:spacing w:after="0" w:line="240" w:lineRule="auto"/>
        <w:jc w:val="center"/>
        <w:rPr>
          <w:b/>
          <w:bCs/>
        </w:rPr>
      </w:pPr>
    </w:p>
    <w:p w:rsidR="00100364" w:rsidRPr="007C17CD" w:rsidRDefault="00100364" w:rsidP="00100364">
      <w:pPr>
        <w:jc w:val="center"/>
        <w:rPr>
          <w:b/>
          <w:bCs/>
          <w:sz w:val="24"/>
          <w:szCs w:val="24"/>
        </w:rPr>
      </w:pPr>
      <w:r w:rsidRPr="007C17CD">
        <w:rPr>
          <w:b/>
          <w:bCs/>
          <w:sz w:val="24"/>
          <w:szCs w:val="24"/>
        </w:rPr>
        <w:t>İL GENEL MECLİSİ BAŞKANLIĞINA</w:t>
      </w:r>
    </w:p>
    <w:p w:rsidR="00E86A0C" w:rsidRPr="000D573E" w:rsidRDefault="00DF3160" w:rsidP="00E86A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Mülkiyeti İ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daremize ait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olan, 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İlimiz Çelebiler Mahallesi Damg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acı Sokakta bulunan tapunun 15 pafta, 8051 a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da, 2 parselde kayıtlı 185,67 m² yüzölçü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mlü taşınmaz üzerindeki 2 katlı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yaklaşık 260,00 m² kullanım alanlı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Hafız İbrahim </w:t>
      </w:r>
      <w:proofErr w:type="spellStart"/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Demiralay</w:t>
      </w:r>
      <w:proofErr w:type="spellEnd"/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Konağının (Tescilli Bina) Antalya Kültür Varlıklarını Koruma Bölge Kurulu kararı doğrultusunda Isparta Belediye Başkanlığına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(Ü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ç) yıl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süre ile tahsis edilmesine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dair 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İl Özel İdaresi Genel Sekreterliğinin (Strateji Geliştirme Müdürlüğü) Valilik Makamınca havaleli 01.07.2024 tarih ve 53167 sayılı</w:t>
      </w:r>
      <w:r w:rsidR="00E86A0C" w:rsidRPr="000D573E">
        <w:rPr>
          <w:rFonts w:ascii="Times New Roman" w:hAnsi="Times New Roman" w:cs="Times New Roman"/>
          <w:color w:val="000000"/>
          <w:sz w:val="24"/>
          <w:szCs w:val="24"/>
        </w:rPr>
        <w:t xml:space="preserve"> teklifinin incelenmesi neticesinde; </w:t>
      </w:r>
      <w:proofErr w:type="gramEnd"/>
    </w:p>
    <w:p w:rsidR="00E86A0C" w:rsidRPr="000D573E" w:rsidRDefault="00E86A0C" w:rsidP="00E86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ülkiyeti İl Özel İdaresine ait 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olan, 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İlimiz Çelebiler Mahallesi Damg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acı Sokakta bulunan tapunun 15 pafta, 8051 a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da, 2 parselde kayıtlı 185,67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m² yüzölçü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mlü taşınmaz üzerindeki 2 katlı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yaklaşık 260,00 m² kullanım alanlı H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afız İbrahim </w:t>
      </w:r>
      <w:proofErr w:type="spellStart"/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Demiralay</w:t>
      </w:r>
      <w:proofErr w:type="spellEnd"/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Konağının (Tescilli Bina) 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Isparta'nın kültürel ve sanatsal faaliyetlerinin gerçekleştirilerek tanıtılması, somut ve soyut kültürel mirasın gelecek kuşaklara aktarılıp öğretilmesi, dezavantajlı bireylerin toplumsal </w:t>
      </w:r>
      <w:proofErr w:type="gramStart"/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entegrasyonunun</w:t>
      </w:r>
      <w:proofErr w:type="gramEnd"/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sağlanması ve istihdam edilebilirliklerinin geliştirilmesi, kadınların sosyalleşme ve eylem alanlarının arttırılması amacıyla 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“G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eleneksel Türk 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Sanatları A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tölyesi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olarak kullanılmak üzere tahsis Isparta Belediye Ba</w:t>
      </w:r>
      <w:r w:rsidR="00D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şkanlığına tahsisinin istendiği anlaşıldığından,</w:t>
      </w:r>
    </w:p>
    <w:p w:rsidR="00E86A0C" w:rsidRPr="000D573E" w:rsidRDefault="00E86A0C" w:rsidP="00E86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öz konusu taşınmaz için Antalya Kültür Varlıklarını Koruma Bölge Kurulu Müdürlüğünden Isparta Belediye Başkanlığına tahsis edilebilmesi için görüş istenmiş o</w:t>
      </w:r>
      <w:r w:rsidR="00955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lup ilgi (b)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yazıda; İlimiz Merkez Çelebiler Mahallesi 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Kentsel Sit Alanında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bulunan, M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ülkiyeti 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 Özel İdaresine ait tapunun 8051 ada 2 parselde yer alan II. Grup Y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apı olarak tescilli 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Hafız İbrahim </w:t>
      </w:r>
      <w:proofErr w:type="spellStart"/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Demiralay</w:t>
      </w:r>
      <w:proofErr w:type="spellEnd"/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Konağının “Geleneksel Türk El Sanatları Atölyesi” olarak kullanılmak üzere  Isparta B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elediye Başkanlığına tahsisinin,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yapılacak her türlü uygulama öncesi Antalya Kültür Varlıklarını Koruma Bölge Kurulundan izin alınması koşuluyla sakınca olmadığı anlaşılmıştır.</w:t>
      </w:r>
      <w:proofErr w:type="gramEnd"/>
    </w:p>
    <w:p w:rsidR="00E86A0C" w:rsidRPr="00621FB3" w:rsidRDefault="00E86A0C" w:rsidP="00621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 nedenle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Mülkiyeti 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 Özel İdaresine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ait 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olan, 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İlimiz Çelebiler Mahallesi Damg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acı Sokakta bulunan tapunun 15 pafta, 8051 a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da, 2 parselde kayıtlı 185,67 m² yüzölçü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mlü taşınmaz üzerindeki 2 katlı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yaklaşık 260,00 m² kullanım alanlı 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Hafız İbrahim </w:t>
      </w:r>
      <w:proofErr w:type="spellStart"/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Demiralay</w:t>
      </w:r>
      <w:proofErr w:type="spellEnd"/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Konağının (Tescilli Bina) Antalya Kültür Varlıklarını Koruma Bölge Kurulu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nun</w:t>
      </w:r>
      <w:r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kararı </w:t>
      </w:r>
      <w:r w:rsidRPr="00602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doğrultusunda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A4746" w:rsidRP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Isparta'nın kültürel ve sanatsal faaliyetlerinin gerçekleştirilerek tanıtılması, somut ve soyut kültürel mirasın gelecek kuşaklara aktarılıp öğretilmesi, dezavantajlı bireylerin toplumsal </w:t>
      </w:r>
      <w:proofErr w:type="gramStart"/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entegrasyonunun</w:t>
      </w:r>
      <w:proofErr w:type="gramEnd"/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sağlanması ve istihdam edilebilirliklerinin geliştirilmesi, kadınların sosyalleşme ve eylem alanlarının arttırılması</w:t>
      </w:r>
      <w:r w:rsidR="007C1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hedeflerinin gerçekleştirilmesi</w:t>
      </w:r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amacıyla</w:t>
      </w:r>
      <w:r w:rsidR="007C1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gerek</w:t>
      </w:r>
      <w:r w:rsidR="007C1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irs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7C1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ilgili 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gerçek veya tüzel 3. </w:t>
      </w:r>
      <w:r w:rsidR="007C1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işilerle de işbirliği yapmak suretiyle </w:t>
      </w:r>
      <w:bookmarkStart w:id="0" w:name="_GoBack"/>
      <w:bookmarkEnd w:id="0"/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söz konusu taşınmazın “G</w:t>
      </w:r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eleneksel Türk 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Sanatları A</w:t>
      </w:r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tölyesi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BA4746" w:rsidRPr="000D5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olarak kullanılmak üzere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21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1FB3" w:rsidRPr="00F8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tüm </w:t>
      </w:r>
      <w:r w:rsidR="00BA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işletme, </w:t>
      </w:r>
      <w:r w:rsidR="00621FB3" w:rsidRPr="00F8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bakım, onarım vb. giderlerinin</w:t>
      </w:r>
      <w:r w:rsidRPr="00602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sparta Belediye Başkanlığın</w:t>
      </w:r>
      <w:r w:rsidR="00621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21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karşılanması kaydıyla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18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(Ü</w:t>
      </w:r>
      <w:r w:rsidRPr="00602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ç) yıl süre ile </w:t>
      </w:r>
      <w:r w:rsidR="0018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bedelsiz </w:t>
      </w:r>
      <w:r w:rsidRPr="00602B02">
        <w:rPr>
          <w:rFonts w:ascii="Times New Roman" w:hAnsi="Times New Roman" w:cs="Times New Roman"/>
          <w:sz w:val="24"/>
          <w:szCs w:val="24"/>
        </w:rPr>
        <w:t xml:space="preserve">tahsis edilmesi ve tahsise yönelik protokol imzalamak üzere İlimiz Valisi veya görevlendireceği Kamu görevlisine yetki verilmesi </w:t>
      </w:r>
      <w:r w:rsidRPr="00602B02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602B02">
        <w:rPr>
          <w:rFonts w:ascii="Times New Roman" w:eastAsia="Arial Unicode MS" w:hAnsi="Times New Roman" w:cs="Times New Roman"/>
          <w:sz w:val="24"/>
          <w:szCs w:val="24"/>
        </w:rPr>
        <w:t xml:space="preserve">302 sayılı İl Özel İdaresi Kanununun </w:t>
      </w:r>
      <w:r w:rsidR="00621FB3" w:rsidRPr="00602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621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maddesi (f) fıkrası ve </w:t>
      </w:r>
      <w:r w:rsidRPr="00602B02">
        <w:rPr>
          <w:rFonts w:ascii="Times New Roman" w:eastAsia="Arial Unicode MS" w:hAnsi="Times New Roman" w:cs="Times New Roman"/>
          <w:sz w:val="24"/>
          <w:szCs w:val="24"/>
        </w:rPr>
        <w:t xml:space="preserve">64. </w:t>
      </w:r>
      <w:r w:rsidR="00621FB3"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602B02">
        <w:rPr>
          <w:rFonts w:ascii="Times New Roman" w:eastAsia="Arial Unicode MS" w:hAnsi="Times New Roman" w:cs="Times New Roman"/>
          <w:sz w:val="24"/>
          <w:szCs w:val="24"/>
        </w:rPr>
        <w:t>addesi</w:t>
      </w:r>
      <w:r w:rsidR="00621FB3">
        <w:rPr>
          <w:rFonts w:ascii="Times New Roman" w:eastAsia="Arial Unicode MS" w:hAnsi="Times New Roman" w:cs="Times New Roman"/>
          <w:sz w:val="24"/>
          <w:szCs w:val="24"/>
        </w:rPr>
        <w:t xml:space="preserve"> hükümleri</w:t>
      </w:r>
      <w:r w:rsidR="008320E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02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gereğince Komisyonumuzca uygun görülmüştür.</w:t>
      </w:r>
    </w:p>
    <w:p w:rsidR="00864A19" w:rsidRPr="007C17CD" w:rsidRDefault="0010036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CD">
        <w:rPr>
          <w:rFonts w:ascii="Times New Roman" w:hAnsi="Times New Roman" w:cs="Times New Roman"/>
          <w:color w:val="000000" w:themeColor="text1"/>
          <w:sz w:val="24"/>
          <w:szCs w:val="24"/>
        </w:rPr>
        <w:t>İl Genel Mecli</w:t>
      </w:r>
      <w:r w:rsidR="005E30E9" w:rsidRPr="007C1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sinin takdirlerine arz olunur. </w:t>
      </w:r>
      <w:r w:rsidR="00210282" w:rsidRPr="007C17CD">
        <w:rPr>
          <w:rFonts w:ascii="Times New Roman" w:hAnsi="Times New Roman" w:cs="Times New Roman"/>
          <w:color w:val="000000" w:themeColor="text1"/>
          <w:sz w:val="24"/>
          <w:szCs w:val="24"/>
        </w:rPr>
        <w:t>03.07.2024</w:t>
      </w:r>
    </w:p>
    <w:p w:rsidR="00F93061" w:rsidRDefault="00F93061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B6F66" w:rsidRPr="00FF756E" w:rsidRDefault="00EB6F66" w:rsidP="00EB6F66">
      <w:pPr>
        <w:jc w:val="center"/>
        <w:rPr>
          <w:b/>
          <w:bCs/>
        </w:rPr>
      </w:pPr>
      <w:r w:rsidRPr="00FF756E">
        <w:rPr>
          <w:b/>
          <w:bCs/>
        </w:rPr>
        <w:t>PLAN VE BÜTÇE KOMİSYONU</w:t>
      </w:r>
    </w:p>
    <w:p w:rsidR="00EB6F66" w:rsidRPr="00FF756E" w:rsidRDefault="00EB6F66" w:rsidP="00EB6F66">
      <w:pPr>
        <w:jc w:val="both"/>
        <w:rPr>
          <w:bCs/>
        </w:rPr>
      </w:pPr>
      <w:r w:rsidRPr="00FF756E">
        <w:rPr>
          <w:bCs/>
        </w:rPr>
        <w:t>Komisyon Başkanı</w:t>
      </w:r>
      <w:r w:rsidRPr="00FF756E">
        <w:rPr>
          <w:bCs/>
        </w:rPr>
        <w:tab/>
        <w:t>Başkan Vekili</w:t>
      </w:r>
      <w:r w:rsidRPr="00FF756E">
        <w:rPr>
          <w:bCs/>
        </w:rPr>
        <w:tab/>
      </w:r>
      <w:r w:rsidRPr="00FF756E">
        <w:rPr>
          <w:bCs/>
        </w:rPr>
        <w:tab/>
        <w:t xml:space="preserve">Sözcü </w:t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  <w:t>Üye</w:t>
      </w:r>
    </w:p>
    <w:p w:rsidR="00EB6F66" w:rsidRPr="00FF756E" w:rsidRDefault="00EB6F66" w:rsidP="00EB6F66">
      <w:pPr>
        <w:jc w:val="both"/>
        <w:rPr>
          <w:bCs/>
        </w:rPr>
      </w:pPr>
      <w:r w:rsidRPr="00FF756E">
        <w:rPr>
          <w:bCs/>
        </w:rPr>
        <w:t xml:space="preserve">Muammer ÇOLAK      </w:t>
      </w:r>
      <w:r w:rsidRPr="00FF756E">
        <w:rPr>
          <w:bCs/>
        </w:rPr>
        <w:tab/>
        <w:t xml:space="preserve">Mehmet FESCİ </w:t>
      </w:r>
      <w:r w:rsidRPr="00FF756E">
        <w:rPr>
          <w:bCs/>
        </w:rPr>
        <w:tab/>
      </w:r>
      <w:r>
        <w:rPr>
          <w:bCs/>
        </w:rPr>
        <w:t xml:space="preserve">              </w:t>
      </w:r>
      <w:r w:rsidRPr="00FF756E">
        <w:rPr>
          <w:bCs/>
        </w:rPr>
        <w:t xml:space="preserve">Cafer Tayyar ALACA </w:t>
      </w:r>
      <w:r w:rsidRPr="00FF756E">
        <w:rPr>
          <w:bCs/>
        </w:rPr>
        <w:tab/>
      </w:r>
      <w:r w:rsidRPr="00FF756E">
        <w:rPr>
          <w:bCs/>
        </w:rPr>
        <w:tab/>
        <w:t>Fatih DEMİRTAŞ</w:t>
      </w:r>
    </w:p>
    <w:p w:rsidR="00EB6F66" w:rsidRPr="00FF756E" w:rsidRDefault="00EB6F66" w:rsidP="00EB6F66">
      <w:pPr>
        <w:ind w:left="3540" w:firstLine="708"/>
        <w:rPr>
          <w:bCs/>
        </w:rPr>
      </w:pPr>
      <w:r w:rsidRPr="00FF756E">
        <w:rPr>
          <w:bCs/>
        </w:rPr>
        <w:t>Üye</w:t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</w:r>
      <w:proofErr w:type="spellStart"/>
      <w:r w:rsidRPr="00FF756E">
        <w:rPr>
          <w:bCs/>
        </w:rPr>
        <w:t>Üye</w:t>
      </w:r>
      <w:proofErr w:type="spellEnd"/>
    </w:p>
    <w:p w:rsidR="00EB6F66" w:rsidRPr="00FF756E" w:rsidRDefault="00EB6F66" w:rsidP="00EB6F66">
      <w:pPr>
        <w:rPr>
          <w:bCs/>
        </w:rPr>
      </w:pP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  <w:t>Hıdır GÜNER</w:t>
      </w:r>
      <w:r w:rsidRPr="00FF756E">
        <w:rPr>
          <w:bCs/>
        </w:rPr>
        <w:tab/>
      </w:r>
      <w:r w:rsidRPr="00FF756E">
        <w:rPr>
          <w:bCs/>
        </w:rPr>
        <w:tab/>
      </w:r>
      <w:r w:rsidRPr="00FF756E">
        <w:rPr>
          <w:bCs/>
        </w:rPr>
        <w:tab/>
        <w:t>Bekir KILIÇARSLAN</w:t>
      </w:r>
    </w:p>
    <w:p w:rsidR="00F5058E" w:rsidRDefault="00F5058E" w:rsidP="00EB6F66">
      <w:pPr>
        <w:jc w:val="center"/>
        <w:rPr>
          <w:b/>
          <w:bCs/>
        </w:rPr>
      </w:pPr>
    </w:p>
    <w:sectPr w:rsidR="00F5058E" w:rsidSect="00C148E5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0F6DE1"/>
    <w:rsid w:val="00100364"/>
    <w:rsid w:val="00107B47"/>
    <w:rsid w:val="001267AB"/>
    <w:rsid w:val="00131EEB"/>
    <w:rsid w:val="00177CD4"/>
    <w:rsid w:val="001863CC"/>
    <w:rsid w:val="00191620"/>
    <w:rsid w:val="001A5097"/>
    <w:rsid w:val="001C5A32"/>
    <w:rsid w:val="001E24AD"/>
    <w:rsid w:val="002058EF"/>
    <w:rsid w:val="00210282"/>
    <w:rsid w:val="003514A4"/>
    <w:rsid w:val="00380F9D"/>
    <w:rsid w:val="003C5D51"/>
    <w:rsid w:val="004163E1"/>
    <w:rsid w:val="00450457"/>
    <w:rsid w:val="00514E48"/>
    <w:rsid w:val="005835AB"/>
    <w:rsid w:val="0059292B"/>
    <w:rsid w:val="005E30E9"/>
    <w:rsid w:val="0060245C"/>
    <w:rsid w:val="00621FB3"/>
    <w:rsid w:val="007C17B8"/>
    <w:rsid w:val="007C17CD"/>
    <w:rsid w:val="007F6782"/>
    <w:rsid w:val="008320E7"/>
    <w:rsid w:val="00864A19"/>
    <w:rsid w:val="0087464A"/>
    <w:rsid w:val="008F48D6"/>
    <w:rsid w:val="0095546F"/>
    <w:rsid w:val="009B7955"/>
    <w:rsid w:val="00A70E12"/>
    <w:rsid w:val="00AB052D"/>
    <w:rsid w:val="00B01E6F"/>
    <w:rsid w:val="00B11627"/>
    <w:rsid w:val="00B46627"/>
    <w:rsid w:val="00B5262A"/>
    <w:rsid w:val="00B73A71"/>
    <w:rsid w:val="00BA4746"/>
    <w:rsid w:val="00C148E5"/>
    <w:rsid w:val="00D07223"/>
    <w:rsid w:val="00D33BF5"/>
    <w:rsid w:val="00D5717B"/>
    <w:rsid w:val="00DA4A69"/>
    <w:rsid w:val="00DB4329"/>
    <w:rsid w:val="00DE4448"/>
    <w:rsid w:val="00DF3160"/>
    <w:rsid w:val="00E170FB"/>
    <w:rsid w:val="00E720EE"/>
    <w:rsid w:val="00E86A0C"/>
    <w:rsid w:val="00EB6F66"/>
    <w:rsid w:val="00EF47F1"/>
    <w:rsid w:val="00F5058E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90C5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Ozlem Yildirimkaya</cp:lastModifiedBy>
  <cp:revision>15</cp:revision>
  <cp:lastPrinted>2024-07-03T12:41:00Z</cp:lastPrinted>
  <dcterms:created xsi:type="dcterms:W3CDTF">2024-07-02T06:58:00Z</dcterms:created>
  <dcterms:modified xsi:type="dcterms:W3CDTF">2024-07-03T12:43:00Z</dcterms:modified>
</cp:coreProperties>
</file>