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CC71BA" w:rsidRDefault="00AA4BD8" w:rsidP="00AA4BD8">
      <w:pPr>
        <w:spacing w:after="200" w:line="276" w:lineRule="auto"/>
        <w:contextualSpacing/>
        <w:jc w:val="center"/>
        <w:rPr>
          <w:b/>
          <w:bCs/>
          <w:sz w:val="22"/>
          <w:szCs w:val="22"/>
        </w:rPr>
      </w:pPr>
      <w:r w:rsidRPr="00CC71BA">
        <w:rPr>
          <w:b/>
          <w:bCs/>
          <w:sz w:val="22"/>
          <w:szCs w:val="22"/>
          <w:lang w:eastAsia="x-none"/>
        </w:rPr>
        <w:t xml:space="preserve">İMAR VE BAYINDIRLIK KOMİSYONU </w:t>
      </w:r>
      <w:r w:rsidRPr="00CC71BA">
        <w:rPr>
          <w:b/>
          <w:bCs/>
          <w:sz w:val="22"/>
          <w:szCs w:val="22"/>
        </w:rPr>
        <w:t>RAPORU</w:t>
      </w:r>
    </w:p>
    <w:p w:rsidR="00AA4BD8" w:rsidRPr="00CC71BA" w:rsidRDefault="00AA4BD8" w:rsidP="00AA4BD8">
      <w:pPr>
        <w:spacing w:after="200" w:line="276" w:lineRule="auto"/>
        <w:contextualSpacing/>
        <w:jc w:val="center"/>
        <w:rPr>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AA4BD8" w:rsidRPr="00CC71BA" w:rsidTr="00162872">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AA4BD8" w:rsidRPr="00CF4FF1" w:rsidRDefault="00CF4FF1" w:rsidP="00CF4FF1">
            <w:pPr>
              <w:jc w:val="both"/>
              <w:rPr>
                <w:b/>
                <w:sz w:val="22"/>
                <w:szCs w:val="22"/>
              </w:rPr>
            </w:pPr>
            <w:r w:rsidRPr="00CF4FF1">
              <w:rPr>
                <w:b/>
                <w:bCs/>
                <w:lang w:eastAsia="x-none"/>
              </w:rPr>
              <w:t>Nazım İmar Planı Değişikliği ile Uygulama İmar Planı Değişikliğinin onaylanması</w:t>
            </w:r>
          </w:p>
        </w:tc>
      </w:tr>
      <w:tr w:rsidR="00AA4BD8" w:rsidRPr="00CC71BA" w:rsidTr="00162872">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TARİHİ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051B32" w:rsidP="00AA4BD8">
            <w:pPr>
              <w:rPr>
                <w:b/>
                <w:bCs/>
                <w:sz w:val="22"/>
                <w:szCs w:val="22"/>
              </w:rPr>
            </w:pPr>
            <w:r>
              <w:rPr>
                <w:b/>
                <w:bCs/>
                <w:sz w:val="22"/>
                <w:szCs w:val="22"/>
              </w:rPr>
              <w:t>04</w:t>
            </w:r>
            <w:r w:rsidR="00AA4BD8" w:rsidRPr="00CC71BA">
              <w:rPr>
                <w:b/>
                <w:bCs/>
                <w:sz w:val="22"/>
                <w:szCs w:val="22"/>
              </w:rPr>
              <w:t>.05.2023</w:t>
            </w:r>
          </w:p>
        </w:tc>
      </w:tr>
      <w:tr w:rsidR="00AA4BD8" w:rsidRPr="00CC71BA" w:rsidTr="00162872">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KARAR SAYISI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AA4BD8" w:rsidP="00051B32">
            <w:pPr>
              <w:ind w:right="21"/>
              <w:jc w:val="both"/>
              <w:rPr>
                <w:rFonts w:eastAsia="Arial Unicode MS"/>
                <w:b/>
                <w:sz w:val="22"/>
                <w:szCs w:val="22"/>
              </w:rPr>
            </w:pPr>
            <w:r w:rsidRPr="00CC71BA">
              <w:rPr>
                <w:rFonts w:eastAsia="Arial Unicode MS"/>
                <w:b/>
                <w:sz w:val="22"/>
                <w:szCs w:val="22"/>
              </w:rPr>
              <w:t>5/</w:t>
            </w:r>
            <w:r w:rsidR="00CF4FF1">
              <w:rPr>
                <w:rFonts w:eastAsia="Arial Unicode MS"/>
                <w:b/>
                <w:sz w:val="22"/>
                <w:szCs w:val="22"/>
              </w:rPr>
              <w:t>3-121</w:t>
            </w:r>
          </w:p>
        </w:tc>
      </w:tr>
    </w:tbl>
    <w:p w:rsidR="00AA4BD8" w:rsidRPr="00CC71BA" w:rsidRDefault="00AA4BD8" w:rsidP="00AA4BD8">
      <w:pPr>
        <w:rPr>
          <w:b/>
          <w:bCs/>
          <w:sz w:val="22"/>
          <w:szCs w:val="22"/>
        </w:rPr>
      </w:pPr>
    </w:p>
    <w:p w:rsidR="00AA4BD8" w:rsidRPr="00CC71BA" w:rsidRDefault="00AA4BD8" w:rsidP="00AA4BD8">
      <w:pPr>
        <w:jc w:val="center"/>
        <w:rPr>
          <w:b/>
          <w:bCs/>
          <w:sz w:val="22"/>
          <w:szCs w:val="22"/>
        </w:rPr>
      </w:pPr>
      <w:r w:rsidRPr="00CC71BA">
        <w:rPr>
          <w:b/>
          <w:bCs/>
          <w:sz w:val="22"/>
          <w:szCs w:val="22"/>
        </w:rPr>
        <w:t>İL GENEL MECLİSİ BAŞKANLIĞINA</w:t>
      </w:r>
    </w:p>
    <w:p w:rsidR="00AA4BD8" w:rsidRPr="00CC71BA" w:rsidRDefault="00AA4BD8" w:rsidP="00A24B97">
      <w:pPr>
        <w:ind w:firstLine="708"/>
        <w:jc w:val="both"/>
        <w:rPr>
          <w:b/>
          <w:bCs/>
          <w:sz w:val="22"/>
          <w:szCs w:val="22"/>
          <w:lang w:eastAsia="x-none"/>
        </w:rPr>
      </w:pPr>
    </w:p>
    <w:p w:rsidR="00A24B97" w:rsidRPr="00CC71BA" w:rsidRDefault="00CF4FF1" w:rsidP="00CF4FF1">
      <w:pPr>
        <w:ind w:firstLine="708"/>
        <w:jc w:val="both"/>
        <w:rPr>
          <w:sz w:val="22"/>
          <w:szCs w:val="22"/>
          <w:lang w:eastAsia="x-none"/>
        </w:rPr>
      </w:pPr>
      <w:r w:rsidRPr="00CF4FF1">
        <w:rPr>
          <w:bCs/>
          <w:lang w:eastAsia="x-none"/>
        </w:rPr>
        <w:t xml:space="preserve">Isparta İli, Yalvaç İlçesi, Kozluçay Köyünde tapunun 130 ada 1 parsel nolu taşınmazın güney batısından geçen 7 metrelik yaya yolunun kaydırılmasına yönelik Şehir Plancısı Kadir BABACANtarafından hazırlanan NİP-321013027 Plan İşlem Numaralı 1/5000 Ölçekli Nazım İmar Planı Değişikliği ile UİP- 321013034 Plan İşlem Numaralı 1/1.000 Ölçekli Uygulama İmar Planı Değişikliğinin onaylanmasına dair İl Özel İdaresi Genel Sekreterliğinin (İmar ve Kentsel İyileştirme Müdürlüğü) Valilik Makamınca havaleli 28.04.2023 tarih ve 35286 sayılı teklifinin </w:t>
      </w:r>
      <w:r w:rsidR="00AA4BD8" w:rsidRPr="00CC71BA">
        <w:rPr>
          <w:sz w:val="22"/>
          <w:szCs w:val="22"/>
          <w:lang w:eastAsia="x-none"/>
        </w:rPr>
        <w:t>incelenmesi neticesinde;</w:t>
      </w:r>
    </w:p>
    <w:p w:rsidR="00A24B97" w:rsidRDefault="00A24B97" w:rsidP="00A24B97">
      <w:pPr>
        <w:jc w:val="both"/>
        <w:rPr>
          <w:b/>
          <w:bCs/>
          <w:sz w:val="22"/>
          <w:szCs w:val="22"/>
          <w:lang w:eastAsia="x-none"/>
        </w:rPr>
      </w:pPr>
    </w:p>
    <w:p w:rsidR="00CF4FF1" w:rsidRPr="00FC2DD8" w:rsidRDefault="00CF4FF1" w:rsidP="00CF4FF1">
      <w:pPr>
        <w:ind w:firstLine="708"/>
        <w:jc w:val="both"/>
        <w:rPr>
          <w:rFonts w:eastAsia="Calibri"/>
          <w:b/>
        </w:rPr>
      </w:pPr>
      <w:r w:rsidRPr="00FC2DD8">
        <w:rPr>
          <w:rFonts w:eastAsia="Calibri"/>
          <w:b/>
          <w:u w:val="single"/>
        </w:rPr>
        <w:t>İmar Planı Değişikliği Süreci</w:t>
      </w:r>
      <w:r>
        <w:rPr>
          <w:rFonts w:eastAsia="Calibri"/>
          <w:b/>
        </w:rPr>
        <w:t>;</w:t>
      </w:r>
      <w:r w:rsidRPr="00FC2DD8">
        <w:rPr>
          <w:rFonts w:eastAsia="Calibri"/>
          <w:b/>
        </w:rPr>
        <w:t xml:space="preserve"> </w:t>
      </w:r>
    </w:p>
    <w:p w:rsidR="00CF4FF1" w:rsidRDefault="00CF4FF1" w:rsidP="00CF4FF1">
      <w:pPr>
        <w:ind w:firstLine="708"/>
        <w:jc w:val="both"/>
        <w:rPr>
          <w:rFonts w:eastAsia="Calibri"/>
        </w:rPr>
      </w:pPr>
      <w:r>
        <w:rPr>
          <w:rFonts w:eastAsia="Calibri"/>
        </w:rPr>
        <w:t>İmar Planı değişikliğine konu 130 ada 1 parsel nolu taşınmazın mülkiyetinin Bircan BAĞIR, Mehmet BA</w:t>
      </w:r>
      <w:r w:rsidR="00236126">
        <w:rPr>
          <w:rFonts w:eastAsia="Calibri"/>
        </w:rPr>
        <w:t>ĞIR ve Keziban BAŞ’a ait olduğu görülmüştür.</w:t>
      </w:r>
      <w:r>
        <w:rPr>
          <w:rFonts w:eastAsia="Calibri"/>
        </w:rPr>
        <w:t xml:space="preserve"> </w:t>
      </w:r>
      <w:r w:rsidR="00236126">
        <w:rPr>
          <w:rFonts w:eastAsia="Calibri"/>
        </w:rPr>
        <w:t>M</w:t>
      </w:r>
      <w:r>
        <w:rPr>
          <w:rFonts w:eastAsia="Calibri"/>
        </w:rPr>
        <w:t xml:space="preserve">evcut imar planında söz konusu parsel ayrık nizam iki katlı taks: 0.35 - kaks: 0.70 yapılaşma koşullu konut adasında yer almaktadır. </w:t>
      </w:r>
    </w:p>
    <w:p w:rsidR="00CF4FF1" w:rsidRDefault="00CF4FF1" w:rsidP="00CF4FF1">
      <w:pPr>
        <w:ind w:firstLine="708"/>
        <w:jc w:val="both"/>
        <w:rPr>
          <w:rFonts w:eastAsia="Calibri"/>
        </w:rPr>
      </w:pPr>
      <w:r>
        <w:rPr>
          <w:rFonts w:eastAsia="Calibri"/>
        </w:rPr>
        <w:t xml:space="preserve">Mülga Kozluçay Belediyesi 2014 yılında 6360 Sayılı Kanun kapsamında kapatılarak köye dönüşmüş ve İl Özel İdaresi yetki alanına girmiştir. </w:t>
      </w:r>
    </w:p>
    <w:p w:rsidR="00CF4FF1" w:rsidRDefault="00CF4FF1" w:rsidP="00CF4FF1">
      <w:pPr>
        <w:ind w:firstLine="708"/>
        <w:jc w:val="both"/>
        <w:rPr>
          <w:rFonts w:eastAsia="Calibri"/>
        </w:rPr>
      </w:pPr>
      <w:r>
        <w:rPr>
          <w:rFonts w:eastAsia="Calibri"/>
        </w:rPr>
        <w:t xml:space="preserve">Söz konusu parseller </w:t>
      </w:r>
      <w:r w:rsidR="00236126">
        <w:rPr>
          <w:rFonts w:eastAsia="Calibri"/>
        </w:rPr>
        <w:t>m</w:t>
      </w:r>
      <w:r>
        <w:rPr>
          <w:rFonts w:eastAsia="Calibri"/>
        </w:rPr>
        <w:t>ülga Kozluçay Belediyesi tarafından onaylanmış imar planına göre  imar uygulaması (yola terk ) işleminin yapıldığı tespit edilmiştir.</w:t>
      </w:r>
    </w:p>
    <w:p w:rsidR="00CF4FF1" w:rsidRDefault="00CF4FF1" w:rsidP="00CF4FF1">
      <w:pPr>
        <w:ind w:firstLine="708"/>
        <w:jc w:val="both"/>
        <w:rPr>
          <w:rFonts w:eastAsia="Calibri"/>
        </w:rPr>
      </w:pPr>
      <w:r>
        <w:rPr>
          <w:rFonts w:eastAsia="Calibri"/>
        </w:rPr>
        <w:t xml:space="preserve">İl Özel İdaresi yetki alanına girdikten sonra Mahkeme kararı ile Kozluçay Köyünün imar planı iptal edilmesi nedeniyle Revizyon İmar Planı çalışmaları başlamış ve akabinde 08.05.2015 tarih ve 5/5-237 sayılı İl Genel Meclisi kararı ile onaylanarak yürürlüğe girmiştir. </w:t>
      </w:r>
    </w:p>
    <w:p w:rsidR="00CF4FF1" w:rsidRDefault="00CF4FF1" w:rsidP="00CF4FF1">
      <w:pPr>
        <w:ind w:firstLine="708"/>
        <w:jc w:val="both"/>
        <w:rPr>
          <w:rFonts w:eastAsia="Calibri"/>
        </w:rPr>
      </w:pPr>
      <w:r>
        <w:rPr>
          <w:rFonts w:eastAsia="Calibri"/>
        </w:rPr>
        <w:t xml:space="preserve">Onaylanan imar planında daha önceden yola terk yapılan alan konut adasının içerisine dahil edilmiştir. Bu durumda 130 ada 1 parsel numaralı taşınmazda yeniden imar uygulaması yapılmadan yapılaşmaya gidilmesi mümkün değildir. </w:t>
      </w:r>
    </w:p>
    <w:p w:rsidR="00CF4FF1" w:rsidRDefault="00CF4FF1" w:rsidP="00CF4FF1">
      <w:pPr>
        <w:ind w:firstLine="708"/>
        <w:jc w:val="both"/>
        <w:rPr>
          <w:rFonts w:eastAsia="Calibri"/>
        </w:rPr>
      </w:pPr>
      <w:r>
        <w:rPr>
          <w:rFonts w:eastAsia="Calibri"/>
        </w:rPr>
        <w:t>130 ada 1 parselin mülkiyet sahiplerince İdaremize 7 metrelik yolun kaydırılmasına yönelik imar planı değişikliği başvurusu yapıl</w:t>
      </w:r>
      <w:r w:rsidR="001A4D85">
        <w:rPr>
          <w:rFonts w:eastAsia="Calibri"/>
        </w:rPr>
        <w:t>dığı,</w:t>
      </w:r>
    </w:p>
    <w:p w:rsidR="00CF4FF1" w:rsidRDefault="00CF4FF1" w:rsidP="00CF4FF1">
      <w:pPr>
        <w:ind w:firstLine="708"/>
        <w:jc w:val="both"/>
        <w:rPr>
          <w:rFonts w:eastAsia="Calibri"/>
        </w:rPr>
      </w:pPr>
    </w:p>
    <w:p w:rsidR="00CF4FF1" w:rsidRPr="000B2D87" w:rsidRDefault="00CF4FF1" w:rsidP="00CF4FF1">
      <w:pPr>
        <w:ind w:firstLine="708"/>
        <w:jc w:val="both"/>
        <w:rPr>
          <w:rFonts w:eastAsia="Calibri"/>
          <w:b/>
          <w:u w:val="single"/>
        </w:rPr>
      </w:pPr>
      <w:r w:rsidRPr="000B2D87">
        <w:rPr>
          <w:rFonts w:eastAsia="Calibri"/>
          <w:b/>
          <w:u w:val="single"/>
        </w:rPr>
        <w:t>Hazırlanan imar Planı Değişliğinde;</w:t>
      </w:r>
    </w:p>
    <w:p w:rsidR="00CF4FF1" w:rsidRDefault="00CF4FF1" w:rsidP="00CF4FF1">
      <w:pPr>
        <w:ind w:firstLine="708"/>
        <w:jc w:val="both"/>
        <w:rPr>
          <w:rFonts w:eastAsia="Calibri"/>
        </w:rPr>
      </w:pPr>
      <w:r>
        <w:rPr>
          <w:rFonts w:eastAsia="Calibri"/>
        </w:rPr>
        <w:t>Kozluçay</w:t>
      </w:r>
      <w:r w:rsidRPr="00234376">
        <w:rPr>
          <w:rFonts w:eastAsia="Calibri"/>
        </w:rPr>
        <w:t xml:space="preserve">  </w:t>
      </w:r>
      <w:r>
        <w:rPr>
          <w:rFonts w:eastAsia="Calibri"/>
        </w:rPr>
        <w:t xml:space="preserve">Köyü 130 ada 1 </w:t>
      </w:r>
      <w:r w:rsidRPr="00234376">
        <w:rPr>
          <w:rFonts w:eastAsia="Calibri"/>
        </w:rPr>
        <w:t>parsel nolu</w:t>
      </w:r>
      <w:r>
        <w:rPr>
          <w:rFonts w:eastAsia="Calibri"/>
        </w:rPr>
        <w:t xml:space="preserve"> taşınmazın güney batısından  geçen yolun mülkiyet sınırları göz önünde tutularak daha önceden terk edilmiş kadastro boşluğuna kaydırılmasına yöneliktir. Yolun kadastro boşluğuna kaydırılmasına yönelik </w:t>
      </w:r>
      <w:r w:rsidR="00236126">
        <w:rPr>
          <w:rFonts w:eastAsia="Calibri"/>
        </w:rPr>
        <w:t>m</w:t>
      </w:r>
      <w:r>
        <w:rPr>
          <w:rFonts w:eastAsia="Calibri"/>
        </w:rPr>
        <w:t>uhtarlık ile komşu parsel sahiplerine ait muvafakat bulunmama</w:t>
      </w:r>
      <w:r w:rsidR="001A4D85">
        <w:rPr>
          <w:rFonts w:eastAsia="Calibri"/>
        </w:rPr>
        <w:t>dığı,</w:t>
      </w:r>
    </w:p>
    <w:p w:rsidR="00CF4FF1" w:rsidRPr="00764211" w:rsidRDefault="00CF4FF1" w:rsidP="00CF4FF1">
      <w:pPr>
        <w:ind w:firstLine="708"/>
        <w:jc w:val="both"/>
        <w:rPr>
          <w:rFonts w:eastAsia="Calibri"/>
          <w:i/>
        </w:rPr>
      </w:pPr>
      <w:r w:rsidRPr="00910175">
        <w:rPr>
          <w:rFonts w:eastAsia="Calibri"/>
        </w:rPr>
        <w:t xml:space="preserve">Mekansal Planlar Yapım Yönetmeliğinin </w:t>
      </w:r>
      <w:r>
        <w:rPr>
          <w:rFonts w:eastAsia="Calibri"/>
        </w:rPr>
        <w:t>26.maddesinde;</w:t>
      </w:r>
      <w:r w:rsidRPr="00764211">
        <w:rPr>
          <w:rFonts w:eastAsia="Calibri"/>
        </w:rPr>
        <w:t xml:space="preserve"> – (1) </w:t>
      </w:r>
      <w:r w:rsidRPr="00764211">
        <w:rPr>
          <w:rFonts w:eastAsia="Calibri"/>
          <w:i/>
        </w:rPr>
        <w:t>İmar planı değişikliği; plan ana kararları</w:t>
      </w:r>
      <w:r>
        <w:rPr>
          <w:rFonts w:eastAsia="Calibri"/>
          <w:i/>
        </w:rPr>
        <w:t xml:space="preserve">nı, sürekliliğini, bütünlüğünü, </w:t>
      </w:r>
      <w:r w:rsidRPr="00764211">
        <w:rPr>
          <w:rFonts w:eastAsia="Calibri"/>
          <w:i/>
        </w:rPr>
        <w:t>sosyal ve teknik altyapı dengesini bozmayacak nitelikte, kamu yararı amaçlı, teknik ve nesnel gerekçelere dayanılarak yapılır. İmar planlarında sosyal ve teknik altyapı hizmetlerinin iyileştirilmesi esastır. Yürürlükteki imar planlarında öngörülen sosyal ve teknik altyapı standartlarını düşüren plan değişikliği yapılamaz.</w:t>
      </w:r>
    </w:p>
    <w:p w:rsidR="00CF4FF1" w:rsidRPr="00764211" w:rsidRDefault="00CF4FF1" w:rsidP="00CF4FF1">
      <w:pPr>
        <w:jc w:val="both"/>
        <w:rPr>
          <w:rFonts w:eastAsia="Calibri"/>
          <w:i/>
        </w:rPr>
      </w:pPr>
      <w:r w:rsidRPr="00764211">
        <w:rPr>
          <w:rFonts w:eastAsia="Calibri"/>
          <w:i/>
        </w:rPr>
        <w:t>(3) İmar planlarında bulunan sosyal ve teknik altyapı alanlarının kaldırılması, küçültülmesi   veya yerinin değiştirilmesine dair plan değişiklikleri zorunluluk olmadıkça yapılmaz. Zorunlu hallerde böyle bir değişiklik yapılabilmesi için:</w:t>
      </w:r>
    </w:p>
    <w:p w:rsidR="00CF4FF1" w:rsidRDefault="00CF4FF1" w:rsidP="00CF4FF1">
      <w:pPr>
        <w:jc w:val="both"/>
        <w:rPr>
          <w:rFonts w:eastAsia="Calibri"/>
          <w:i/>
        </w:rPr>
      </w:pPr>
      <w:r w:rsidRPr="00764211">
        <w:rPr>
          <w:rFonts w:eastAsia="Calibri"/>
          <w:i/>
        </w:rPr>
        <w:t>(6) İmar planında gösterilen yolların genişletme, daraltma ve güzergahına ait imar planı değişikliklerinde:</w:t>
      </w:r>
    </w:p>
    <w:p w:rsidR="00CF4FF1" w:rsidRPr="00764211" w:rsidRDefault="00CF4FF1" w:rsidP="00CF4FF1">
      <w:pPr>
        <w:jc w:val="both"/>
        <w:rPr>
          <w:rFonts w:eastAsia="Calibri"/>
          <w:i/>
        </w:rPr>
      </w:pPr>
      <w:r w:rsidRPr="00764211">
        <w:rPr>
          <w:rFonts w:eastAsia="Calibri"/>
          <w:i/>
        </w:rPr>
        <w:t>a) Devamlılığı olan bir yolun belli bir kesimde şerit sayısı azaltılamaz ve daraltılamaz.</w:t>
      </w:r>
    </w:p>
    <w:p w:rsidR="00CF4FF1" w:rsidRDefault="00CF4FF1" w:rsidP="00CF4FF1">
      <w:pPr>
        <w:jc w:val="both"/>
        <w:rPr>
          <w:rFonts w:eastAsia="Calibri"/>
        </w:rPr>
      </w:pPr>
      <w:r w:rsidRPr="00764211">
        <w:rPr>
          <w:rFonts w:eastAsia="Calibri"/>
          <w:i/>
        </w:rPr>
        <w:t xml:space="preserve">b) </w:t>
      </w:r>
      <w:r w:rsidRPr="0033059A">
        <w:rPr>
          <w:rFonts w:eastAsia="Calibri"/>
          <w:b/>
          <w:i/>
        </w:rPr>
        <w:t>Yolların kaydırılmasında, mülkiyet ve yapılaşma durumu dikkate alınır</w:t>
      </w:r>
      <w:r w:rsidRPr="00764211">
        <w:rPr>
          <w:rFonts w:eastAsia="Calibri"/>
          <w:i/>
        </w:rPr>
        <w:t>.</w:t>
      </w:r>
      <w:r>
        <w:rPr>
          <w:rFonts w:eastAsia="Calibri"/>
        </w:rPr>
        <w:t xml:space="preserve"> </w:t>
      </w:r>
      <w:r w:rsidR="00236126">
        <w:rPr>
          <w:rFonts w:eastAsia="Calibri"/>
        </w:rPr>
        <w:t>d</w:t>
      </w:r>
      <w:r>
        <w:rPr>
          <w:rFonts w:eastAsia="Calibri"/>
        </w:rPr>
        <w:t xml:space="preserve">enilmektedir. </w:t>
      </w:r>
    </w:p>
    <w:p w:rsidR="00CF4FF1" w:rsidRPr="00912B34" w:rsidRDefault="00CF4FF1" w:rsidP="00CF4FF1">
      <w:pPr>
        <w:ind w:firstLine="566"/>
        <w:jc w:val="both"/>
      </w:pPr>
      <w:r>
        <w:rPr>
          <w:rFonts w:eastAsia="Calibri"/>
        </w:rPr>
        <w:lastRenderedPageBreak/>
        <w:t xml:space="preserve">İmar planı değişikliği teklifin; 7 metrelik yolun 130 ada 1 parselin güney batısındaki yol boşluğunu daraltıma ve genişleme olmadan kuzeydoğusuna kaydırılmasına yönelik hazırlandığı tespit edilmiştir. </w:t>
      </w:r>
    </w:p>
    <w:p w:rsidR="00CF4FF1" w:rsidRPr="00CF4FF1" w:rsidRDefault="00CF4FF1" w:rsidP="00CF4FF1">
      <w:pPr>
        <w:pStyle w:val="Metin"/>
        <w:spacing w:line="240" w:lineRule="exact"/>
        <w:ind w:firstLine="0"/>
        <w:rPr>
          <w:sz w:val="24"/>
          <w:szCs w:val="24"/>
        </w:rPr>
      </w:pPr>
      <w:r>
        <w:rPr>
          <w:b/>
          <w:sz w:val="24"/>
          <w:szCs w:val="24"/>
        </w:rPr>
        <w:tab/>
      </w:r>
      <w:r w:rsidRPr="00912B34">
        <w:rPr>
          <w:sz w:val="24"/>
          <w:szCs w:val="24"/>
        </w:rPr>
        <w:t>İmar Planı Değişikliklerine Dair Değer Artış Payı Hakkında Yönetmeliğin 7. Maddesinin 5 fıkrasına “Yapı ve nüfus y</w:t>
      </w:r>
      <w:r w:rsidRPr="00CF4FF1">
        <w:rPr>
          <w:sz w:val="24"/>
          <w:szCs w:val="24"/>
        </w:rPr>
        <w:t xml:space="preserve">oğunluğunu artırmamak, düzenleme ortaklık payı olarak ayrılan alanlardan azalmaya neden olmamak kaydı ile ada veya parsel bazında yol düzenlemelerine, cephe hattı düzeltmelerine, imar hattı düzenlemesine konu plan değişikliklerinden, değer artış payı alınmaz.” </w:t>
      </w:r>
      <w:r w:rsidR="00236126">
        <w:rPr>
          <w:sz w:val="24"/>
          <w:szCs w:val="24"/>
        </w:rPr>
        <w:t>d</w:t>
      </w:r>
      <w:r w:rsidRPr="00CF4FF1">
        <w:rPr>
          <w:sz w:val="24"/>
          <w:szCs w:val="24"/>
        </w:rPr>
        <w:t>enil</w:t>
      </w:r>
      <w:r w:rsidR="001A4D85">
        <w:rPr>
          <w:sz w:val="24"/>
          <w:szCs w:val="24"/>
        </w:rPr>
        <w:t>diği,</w:t>
      </w:r>
    </w:p>
    <w:p w:rsidR="00CF4FF1" w:rsidRPr="00CF4FF1" w:rsidRDefault="00CF4FF1" w:rsidP="00CF4FF1">
      <w:pPr>
        <w:jc w:val="both"/>
        <w:rPr>
          <w:rFonts w:eastAsia="Calibri"/>
        </w:rPr>
      </w:pPr>
    </w:p>
    <w:p w:rsidR="0064761E" w:rsidRDefault="00CF4FF1" w:rsidP="0064761E">
      <w:pPr>
        <w:ind w:firstLine="708"/>
        <w:jc w:val="both"/>
        <w:rPr>
          <w:rFonts w:eastAsia="Calibri"/>
        </w:rPr>
      </w:pPr>
      <w:r w:rsidRPr="00CF4FF1">
        <w:rPr>
          <w:rFonts w:eastAsia="Calibri"/>
        </w:rPr>
        <w:t>İmar Planı değişikliği öncesi konut alanları toplam 1471,61 m</w:t>
      </w:r>
      <w:r w:rsidRPr="00CF4FF1">
        <w:rPr>
          <w:rFonts w:eastAsia="Calibri"/>
          <w:vertAlign w:val="superscript"/>
        </w:rPr>
        <w:t>2</w:t>
      </w:r>
      <w:r w:rsidRPr="00CF4FF1">
        <w:rPr>
          <w:rFonts w:eastAsia="Calibri"/>
        </w:rPr>
        <w:t xml:space="preserve"> öneri imar planı değişliğinde ise 1435,93 m</w:t>
      </w:r>
      <w:r w:rsidRPr="00CF4FF1">
        <w:rPr>
          <w:rFonts w:eastAsia="Calibri"/>
          <w:vertAlign w:val="superscript"/>
        </w:rPr>
        <w:t xml:space="preserve">2 </w:t>
      </w:r>
      <w:r w:rsidRPr="00CF4FF1">
        <w:rPr>
          <w:rFonts w:eastAsia="Calibri"/>
        </w:rPr>
        <w:t>olarak düzenlendiği  bu durumda konut alanlarında herhangi bir yoğunluk artışı olmadığı</w:t>
      </w:r>
      <w:r w:rsidR="001A4D85">
        <w:rPr>
          <w:rFonts w:eastAsia="Calibri"/>
        </w:rPr>
        <w:t>,</w:t>
      </w:r>
      <w:r w:rsidRPr="00CF4FF1">
        <w:rPr>
          <w:rFonts w:eastAsia="Calibri"/>
        </w:rPr>
        <w:t xml:space="preserve"> </w:t>
      </w:r>
      <w:r w:rsidR="0064761E" w:rsidRPr="00CF4FF1">
        <w:rPr>
          <w:bCs/>
        </w:rPr>
        <w:t xml:space="preserve">İl Özel idaresi teknik elemanlarınca hazırlanan  </w:t>
      </w:r>
      <w:r>
        <w:rPr>
          <w:bCs/>
        </w:rPr>
        <w:t>27</w:t>
      </w:r>
      <w:r w:rsidR="0064761E" w:rsidRPr="00CF4FF1">
        <w:rPr>
          <w:bCs/>
        </w:rPr>
        <w:t>.04.2023 tarihli teknik raporda</w:t>
      </w:r>
      <w:r w:rsidR="0064761E">
        <w:rPr>
          <w:bCs/>
          <w:sz w:val="22"/>
          <w:szCs w:val="22"/>
        </w:rPr>
        <w:t>n anlaşılmıştır.</w:t>
      </w:r>
    </w:p>
    <w:p w:rsidR="0064761E" w:rsidRDefault="0064761E" w:rsidP="0064761E">
      <w:pPr>
        <w:ind w:firstLine="708"/>
        <w:jc w:val="both"/>
      </w:pPr>
    </w:p>
    <w:p w:rsidR="000B320B" w:rsidRPr="00CF4FF1" w:rsidRDefault="00CF4FF1" w:rsidP="00CF4FF1">
      <w:pPr>
        <w:ind w:firstLine="708"/>
        <w:jc w:val="both"/>
        <w:rPr>
          <w:bCs/>
        </w:rPr>
      </w:pPr>
      <w:r w:rsidRPr="00CF4FF1">
        <w:t>Isparta İli, Yalvaç İlçesi, Kozluçay Köyünde tapunun 130 ada 1 parsel nolu taşınmazın güney batısından geçen 7 metrelik yaya yolunun kaydırılmasına yönelik</w:t>
      </w:r>
      <w:r w:rsidR="00236126">
        <w:t xml:space="preserve"> Şehir Plancısı Kadir BABACAN </w:t>
      </w:r>
      <w:r w:rsidRPr="00CF4FF1">
        <w:t xml:space="preserve">tarafından hazırlanan NİP-321013027 Plan İşlem Numaralı 1/5000 Ölçekli Nazım İmar Planı Değişikliği ile UİP- 321013034 Plan İşlem Numaralı 1/1.000 Ölçekli Uygulama İmar Planı Değişikliğinin </w:t>
      </w:r>
      <w:r w:rsidR="0064761E" w:rsidRPr="00CF4FF1">
        <w:rPr>
          <w:bCs/>
        </w:rPr>
        <w:t xml:space="preserve">İl Özel idaresi teknik elemanlarınca hazırlanan </w:t>
      </w:r>
      <w:r w:rsidRPr="00CF4FF1">
        <w:rPr>
          <w:bCs/>
        </w:rPr>
        <w:t>27</w:t>
      </w:r>
      <w:r w:rsidR="0064761E" w:rsidRPr="00CF4FF1">
        <w:rPr>
          <w:bCs/>
        </w:rPr>
        <w:t xml:space="preserve">.04.2023 tarihli teknik rapor doğrultusunda </w:t>
      </w:r>
      <w:r w:rsidR="0064761E" w:rsidRPr="00CF4FF1">
        <w:t xml:space="preserve"> </w:t>
      </w:r>
      <w:r w:rsidR="0064761E" w:rsidRPr="00CF4FF1">
        <w:rPr>
          <w:bCs/>
          <w:lang w:eastAsia="x-none"/>
        </w:rPr>
        <w:t>onaylanması</w:t>
      </w:r>
      <w:r w:rsidR="000B320B" w:rsidRPr="00CF4FF1">
        <w:rPr>
          <w:rFonts w:eastAsia="Calibri"/>
        </w:rPr>
        <w:t xml:space="preserve"> </w:t>
      </w:r>
      <w:r w:rsidR="00CC71BA" w:rsidRPr="00CF4FF1">
        <w:rPr>
          <w:bCs/>
        </w:rPr>
        <w:t xml:space="preserve">komisyonumuzca uygun görülmüştür. </w:t>
      </w:r>
      <w:r w:rsidR="00C34DF9">
        <w:rPr>
          <w:bCs/>
        </w:rPr>
        <w:t>22</w:t>
      </w:r>
      <w:r w:rsidR="00CC71BA" w:rsidRPr="00CF4FF1">
        <w:rPr>
          <w:bCs/>
        </w:rPr>
        <w:t>/0</w:t>
      </w:r>
      <w:r w:rsidR="001A679D">
        <w:rPr>
          <w:bCs/>
        </w:rPr>
        <w:t>6</w:t>
      </w:r>
      <w:bookmarkStart w:id="0" w:name="_GoBack"/>
      <w:bookmarkEnd w:id="0"/>
      <w:r w:rsidR="00CC71BA" w:rsidRPr="00CF4FF1">
        <w:rPr>
          <w:bCs/>
        </w:rPr>
        <w:t>/2023</w:t>
      </w:r>
    </w:p>
    <w:p w:rsidR="000B320B" w:rsidRDefault="000B320B" w:rsidP="000B320B">
      <w:pPr>
        <w:ind w:firstLine="708"/>
        <w:jc w:val="both"/>
        <w:rPr>
          <w:bCs/>
          <w:sz w:val="22"/>
          <w:szCs w:val="22"/>
        </w:rPr>
      </w:pPr>
    </w:p>
    <w:p w:rsidR="000B320B" w:rsidRDefault="000B320B" w:rsidP="000B320B">
      <w:pPr>
        <w:ind w:firstLine="708"/>
        <w:jc w:val="both"/>
        <w:rPr>
          <w:bCs/>
          <w:sz w:val="22"/>
          <w:szCs w:val="22"/>
        </w:rPr>
      </w:pPr>
    </w:p>
    <w:p w:rsidR="000B320B" w:rsidRDefault="000B320B" w:rsidP="00CC71BA">
      <w:pPr>
        <w:ind w:firstLine="708"/>
        <w:jc w:val="center"/>
        <w:rPr>
          <w:b/>
        </w:rPr>
      </w:pPr>
    </w:p>
    <w:p w:rsidR="00CC71BA" w:rsidRPr="00686EC7" w:rsidRDefault="00CC71BA" w:rsidP="00CC71BA">
      <w:pPr>
        <w:ind w:firstLine="708"/>
        <w:jc w:val="center"/>
        <w:rPr>
          <w:b/>
        </w:rPr>
      </w:pPr>
      <w:r w:rsidRPr="00686EC7">
        <w:rPr>
          <w:b/>
        </w:rPr>
        <w:t>İMAR VE BAYINDIRLIK KOMİSYONU</w:t>
      </w:r>
    </w:p>
    <w:p w:rsidR="00CC71BA" w:rsidRDefault="00CC71BA" w:rsidP="00CC71BA">
      <w:pPr>
        <w:ind w:firstLine="708"/>
        <w:jc w:val="center"/>
      </w:pPr>
    </w:p>
    <w:p w:rsidR="00CC71BA" w:rsidRPr="00686EC7" w:rsidRDefault="00CC71BA"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Default="00CC71BA" w:rsidP="00CC71BA">
      <w:r w:rsidRPr="00686EC7">
        <w:t xml:space="preserve">                        </w:t>
      </w:r>
    </w:p>
    <w:p w:rsidR="00CC71BA" w:rsidRDefault="00CC71BA" w:rsidP="00CC71BA"/>
    <w:p w:rsidR="00CC71BA" w:rsidRPr="00686EC7" w:rsidRDefault="00CC71BA" w:rsidP="00CC71BA"/>
    <w:p w:rsidR="00CC71BA" w:rsidRDefault="00CC71BA" w:rsidP="00CC71BA">
      <w:pPr>
        <w:ind w:left="1416" w:firstLine="708"/>
      </w:pPr>
      <w:r w:rsidRPr="00686EC7">
        <w:t xml:space="preserve">Üye </w:t>
      </w:r>
      <w:r w:rsidRPr="00686EC7">
        <w:tab/>
      </w:r>
      <w:r w:rsidRPr="00686EC7">
        <w:tab/>
        <w:t xml:space="preserve">          </w:t>
      </w:r>
      <w:r w:rsidRPr="00686EC7">
        <w:tab/>
      </w:r>
      <w:r w:rsidRPr="00686EC7">
        <w:tab/>
        <w:t xml:space="preserve">Üye </w:t>
      </w:r>
      <w:r w:rsidRPr="00686EC7">
        <w:tab/>
      </w:r>
      <w:r w:rsidRPr="00686EC7">
        <w:tab/>
      </w:r>
      <w:r w:rsidRPr="00686EC7">
        <w:tab/>
        <w:t xml:space="preserve"> </w:t>
      </w:r>
      <w:r w:rsidRPr="00686EC7">
        <w:tab/>
        <w:t>Üye</w:t>
      </w:r>
    </w:p>
    <w:p w:rsidR="00CC71BA" w:rsidRPr="00686EC7" w:rsidRDefault="00CC71BA" w:rsidP="00CC71BA">
      <w:pPr>
        <w:ind w:left="1416" w:firstLine="708"/>
      </w:pPr>
    </w:p>
    <w:p w:rsidR="00CC71BA" w:rsidRPr="00686EC7" w:rsidRDefault="00CC71BA" w:rsidP="00CC71BA">
      <w:pPr>
        <w:ind w:left="2124"/>
      </w:pPr>
      <w:r w:rsidRPr="00686EC7">
        <w:t>Mükerrem ÇETİNKAYA</w:t>
      </w:r>
      <w:r w:rsidRPr="00686EC7">
        <w:tab/>
        <w:t xml:space="preserve"> Nazmi MACİT </w:t>
      </w:r>
      <w:r>
        <w:tab/>
      </w:r>
      <w:r>
        <w:tab/>
      </w:r>
      <w:r w:rsidRPr="00686EC7">
        <w:t>Adil AKBULUT</w:t>
      </w:r>
    </w:p>
    <w:p w:rsidR="00CC71BA" w:rsidRPr="00686EC7" w:rsidRDefault="00CC71BA" w:rsidP="00CC71BA">
      <w:pPr>
        <w:ind w:hanging="851"/>
        <w:jc w:val="center"/>
      </w:pPr>
    </w:p>
    <w:p w:rsidR="00CC71BA" w:rsidRPr="00CC71BA" w:rsidRDefault="00CC71BA" w:rsidP="00CC71BA">
      <w:pPr>
        <w:ind w:firstLine="709"/>
        <w:jc w:val="both"/>
        <w:rPr>
          <w:sz w:val="22"/>
          <w:szCs w:val="22"/>
        </w:rPr>
      </w:pPr>
    </w:p>
    <w:sectPr w:rsidR="00CC71BA" w:rsidRPr="00CC71BA" w:rsidSect="00A210B4">
      <w:headerReference w:type="default" r:id="rId7"/>
      <w:footerReference w:type="default" r:id="rId8"/>
      <w:pgSz w:w="11906" w:h="16838"/>
      <w:pgMar w:top="568"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7152"/>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1A679D">
          <w:rPr>
            <w:noProof/>
          </w:rPr>
          <w:t>2</w:t>
        </w:r>
        <w:r>
          <w:fldChar w:fldCharType="end"/>
        </w:r>
      </w:p>
    </w:sdtContent>
  </w:sdt>
  <w:p w:rsidR="00AA4BD8" w:rsidRDefault="00AA4B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1A4D85"/>
    <w:rsid w:val="001A679D"/>
    <w:rsid w:val="00236126"/>
    <w:rsid w:val="003D6921"/>
    <w:rsid w:val="004F0B52"/>
    <w:rsid w:val="0064761E"/>
    <w:rsid w:val="00945C90"/>
    <w:rsid w:val="009B3DA6"/>
    <w:rsid w:val="009E6145"/>
    <w:rsid w:val="00A210B4"/>
    <w:rsid w:val="00A24B97"/>
    <w:rsid w:val="00AA4BD8"/>
    <w:rsid w:val="00C34DF9"/>
    <w:rsid w:val="00CC71BA"/>
    <w:rsid w:val="00CF4FF1"/>
    <w:rsid w:val="00D3338F"/>
    <w:rsid w:val="00EB211C"/>
    <w:rsid w:val="00F55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A12B"/>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tin">
    <w:name w:val="Metin"/>
    <w:rsid w:val="00CF4FF1"/>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751</Words>
  <Characters>4286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7</cp:revision>
  <dcterms:created xsi:type="dcterms:W3CDTF">2023-05-05T07:39:00Z</dcterms:created>
  <dcterms:modified xsi:type="dcterms:W3CDTF">2023-06-16T10:23:00Z</dcterms:modified>
</cp:coreProperties>
</file>